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2BCF" w14:textId="77777777" w:rsidR="00922FAF" w:rsidRPr="00126CDB" w:rsidRDefault="00922FAF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08A37593" w14:textId="77777777" w:rsidR="00922FAF" w:rsidRPr="006D23BB" w:rsidRDefault="00922FAF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01E245EC" w14:textId="77777777" w:rsidR="00922FAF" w:rsidRPr="006D23BB" w:rsidRDefault="00922FAF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60A12714" w14:textId="77777777" w:rsidR="00922FAF" w:rsidRDefault="00922FAF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sz w:val="22"/>
            <w:szCs w:val="22"/>
          </w:rPr>
          <w:t>www.rk-int.com</w:t>
        </w:r>
      </w:hyperlink>
    </w:p>
    <w:p w14:paraId="21651AE3" w14:textId="77777777" w:rsidR="00922FAF" w:rsidRDefault="00922FAF" w:rsidP="005C09E7">
      <w:pPr>
        <w:rPr>
          <w:rFonts w:ascii="Lato" w:hAnsi="Lato"/>
          <w:b/>
        </w:rPr>
      </w:pPr>
    </w:p>
    <w:p w14:paraId="7F8F6E74" w14:textId="77777777" w:rsidR="00B04234" w:rsidRPr="00922FAF" w:rsidRDefault="00B04234" w:rsidP="00B04234">
      <w:pPr>
        <w:tabs>
          <w:tab w:val="left" w:pos="1134"/>
          <w:tab w:val="left" w:pos="4395"/>
        </w:tabs>
        <w:rPr>
          <w:rFonts w:ascii="Lato" w:hAnsi="Lato"/>
          <w:b/>
          <w:color w:val="44546A"/>
          <w:sz w:val="28"/>
          <w:szCs w:val="22"/>
        </w:rPr>
      </w:pPr>
      <w:r w:rsidRPr="00922FAF">
        <w:rPr>
          <w:rFonts w:ascii="Lato" w:hAnsi="Lato"/>
          <w:b/>
          <w:color w:val="44546A"/>
          <w:sz w:val="28"/>
          <w:szCs w:val="22"/>
        </w:rPr>
        <w:t xml:space="preserve">Used </w:t>
      </w:r>
      <w:r w:rsidRPr="00922FAF">
        <w:rPr>
          <w:rFonts w:ascii="Lato" w:hAnsi="Lato"/>
          <w:b/>
          <w:color w:val="44546A"/>
          <w:sz w:val="28"/>
          <w:szCs w:val="22"/>
        </w:rPr>
        <w:tab/>
        <w:t>Colchester Mastiff 1400 Gap Bed Centre Lathe</w:t>
      </w:r>
    </w:p>
    <w:p w14:paraId="3C8D48FC" w14:textId="77777777" w:rsidR="00B04234" w:rsidRPr="00922FAF" w:rsidRDefault="00B04234" w:rsidP="00B04234">
      <w:pPr>
        <w:rPr>
          <w:rFonts w:ascii="Lato" w:hAnsi="Lato"/>
          <w:b/>
          <w:color w:val="44546A"/>
          <w:sz w:val="22"/>
          <w:szCs w:val="22"/>
        </w:rPr>
      </w:pPr>
    </w:p>
    <w:p w14:paraId="1335B44E" w14:textId="6BD96E22" w:rsidR="00B04234" w:rsidRPr="00922FAF" w:rsidRDefault="00B04234" w:rsidP="00B04234">
      <w:pPr>
        <w:tabs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922FAF">
        <w:rPr>
          <w:rFonts w:ascii="Lato" w:hAnsi="Lato"/>
          <w:b/>
          <w:color w:val="44546A"/>
          <w:sz w:val="22"/>
          <w:szCs w:val="22"/>
        </w:rPr>
        <w:t>Serial Number:</w:t>
      </w:r>
      <w:r w:rsidRPr="00922FAF">
        <w:rPr>
          <w:rFonts w:ascii="Lato" w:hAnsi="Lato"/>
          <w:b/>
          <w:color w:val="44546A"/>
          <w:sz w:val="22"/>
          <w:szCs w:val="22"/>
        </w:rPr>
        <w:tab/>
        <w:t>8/0203/06817DD</w:t>
      </w:r>
    </w:p>
    <w:p w14:paraId="0E52D620" w14:textId="623E5CDB" w:rsidR="00B04234" w:rsidRPr="00922FAF" w:rsidRDefault="00B04234" w:rsidP="00B04234">
      <w:pPr>
        <w:tabs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922FAF">
        <w:rPr>
          <w:rFonts w:ascii="Lato" w:hAnsi="Lato"/>
          <w:b/>
          <w:color w:val="44546A"/>
          <w:sz w:val="22"/>
          <w:szCs w:val="22"/>
        </w:rPr>
        <w:t>Year of Manufacture:</w:t>
      </w:r>
      <w:r w:rsidRPr="00922FAF">
        <w:rPr>
          <w:rFonts w:ascii="Lato" w:hAnsi="Lato"/>
          <w:b/>
          <w:color w:val="44546A"/>
          <w:sz w:val="22"/>
          <w:szCs w:val="22"/>
        </w:rPr>
        <w:tab/>
        <w:t>1986</w:t>
      </w:r>
    </w:p>
    <w:p w14:paraId="1AED4F89" w14:textId="77777777" w:rsidR="00B04234" w:rsidRPr="00922FAF" w:rsidRDefault="00B04234" w:rsidP="00B04234">
      <w:pPr>
        <w:rPr>
          <w:rFonts w:ascii="Lato" w:hAnsi="Lato"/>
          <w:b/>
          <w:color w:val="44546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3378"/>
      </w:tblGrid>
      <w:tr w:rsidR="00922FAF" w:rsidRPr="00922FAF" w14:paraId="744ECEFC" w14:textId="77777777" w:rsidTr="001A3E34">
        <w:tc>
          <w:tcPr>
            <w:tcW w:w="5144" w:type="dxa"/>
            <w:shd w:val="clear" w:color="auto" w:fill="D9E2F3" w:themeFill="accent1" w:themeFillTint="33"/>
          </w:tcPr>
          <w:p w14:paraId="1D11004E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922FAF">
              <w:rPr>
                <w:rFonts w:ascii="Lato" w:hAnsi="Lato"/>
                <w:b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3378" w:type="dxa"/>
            <w:shd w:val="clear" w:color="auto" w:fill="D9E2F3" w:themeFill="accent1" w:themeFillTint="33"/>
          </w:tcPr>
          <w:p w14:paraId="30457964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B04234" w:rsidRPr="00922FAF" w14:paraId="4B18A5A7" w14:textId="77777777" w:rsidTr="00EA44F8">
        <w:tc>
          <w:tcPr>
            <w:tcW w:w="5144" w:type="dxa"/>
          </w:tcPr>
          <w:p w14:paraId="0E679BB3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Height of centres</w:t>
            </w:r>
          </w:p>
        </w:tc>
        <w:tc>
          <w:tcPr>
            <w:tcW w:w="3378" w:type="dxa"/>
          </w:tcPr>
          <w:p w14:paraId="37CCE923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270mm</w:t>
            </w:r>
          </w:p>
        </w:tc>
      </w:tr>
      <w:tr w:rsidR="00B04234" w:rsidRPr="00922FAF" w14:paraId="69B1EEB0" w14:textId="77777777" w:rsidTr="00EA44F8">
        <w:tc>
          <w:tcPr>
            <w:tcW w:w="5144" w:type="dxa"/>
          </w:tcPr>
          <w:p w14:paraId="0B97CB84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Swing over bed</w:t>
            </w:r>
          </w:p>
        </w:tc>
        <w:tc>
          <w:tcPr>
            <w:tcW w:w="3378" w:type="dxa"/>
          </w:tcPr>
          <w:p w14:paraId="5967443E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535mm</w:t>
            </w:r>
          </w:p>
        </w:tc>
      </w:tr>
      <w:tr w:rsidR="00B04234" w:rsidRPr="00922FAF" w14:paraId="5F2B79D7" w14:textId="77777777" w:rsidTr="00EA44F8">
        <w:tc>
          <w:tcPr>
            <w:tcW w:w="5144" w:type="dxa"/>
          </w:tcPr>
          <w:p w14:paraId="6A1ED2EA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Swing over cross slide</w:t>
            </w:r>
          </w:p>
        </w:tc>
        <w:tc>
          <w:tcPr>
            <w:tcW w:w="3378" w:type="dxa"/>
          </w:tcPr>
          <w:p w14:paraId="3B8E5A50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370mm</w:t>
            </w:r>
          </w:p>
        </w:tc>
      </w:tr>
      <w:tr w:rsidR="00B04234" w:rsidRPr="00922FAF" w14:paraId="4875675B" w14:textId="77777777" w:rsidTr="00EA44F8">
        <w:tc>
          <w:tcPr>
            <w:tcW w:w="5144" w:type="dxa"/>
          </w:tcPr>
          <w:p w14:paraId="21EE1196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Swing in gap</w:t>
            </w:r>
          </w:p>
        </w:tc>
        <w:tc>
          <w:tcPr>
            <w:tcW w:w="3378" w:type="dxa"/>
          </w:tcPr>
          <w:p w14:paraId="45257139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815mm</w:t>
            </w:r>
          </w:p>
        </w:tc>
      </w:tr>
      <w:tr w:rsidR="00B04234" w:rsidRPr="00922FAF" w14:paraId="670737C2" w14:textId="77777777" w:rsidTr="00EA44F8">
        <w:tc>
          <w:tcPr>
            <w:tcW w:w="5144" w:type="dxa"/>
          </w:tcPr>
          <w:p w14:paraId="5B0AEB1E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Bed length between centres</w:t>
            </w:r>
          </w:p>
        </w:tc>
        <w:tc>
          <w:tcPr>
            <w:tcW w:w="3378" w:type="dxa"/>
          </w:tcPr>
          <w:p w14:paraId="4CEACEAA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1500mm</w:t>
            </w:r>
          </w:p>
        </w:tc>
      </w:tr>
      <w:tr w:rsidR="00B04234" w:rsidRPr="00922FAF" w14:paraId="5642C9E9" w14:textId="77777777" w:rsidTr="00EA44F8">
        <w:tc>
          <w:tcPr>
            <w:tcW w:w="5144" w:type="dxa"/>
          </w:tcPr>
          <w:p w14:paraId="1AF2EBD0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Spindle speeds : number</w:t>
            </w:r>
          </w:p>
        </w:tc>
        <w:tc>
          <w:tcPr>
            <w:tcW w:w="3378" w:type="dxa"/>
          </w:tcPr>
          <w:p w14:paraId="744D5856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16</w:t>
            </w:r>
          </w:p>
        </w:tc>
      </w:tr>
      <w:tr w:rsidR="00B04234" w:rsidRPr="00922FAF" w14:paraId="6267AF45" w14:textId="77777777" w:rsidTr="00EA44F8">
        <w:tc>
          <w:tcPr>
            <w:tcW w:w="5144" w:type="dxa"/>
          </w:tcPr>
          <w:p w14:paraId="5B48D46C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Spindle speeds : ranges</w:t>
            </w:r>
          </w:p>
        </w:tc>
        <w:tc>
          <w:tcPr>
            <w:tcW w:w="3378" w:type="dxa"/>
          </w:tcPr>
          <w:p w14:paraId="140A18D7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18-1400 rpm</w:t>
            </w:r>
          </w:p>
        </w:tc>
      </w:tr>
      <w:tr w:rsidR="00B04234" w:rsidRPr="00922FAF" w14:paraId="0C4FB525" w14:textId="77777777" w:rsidTr="00EA44F8">
        <w:tc>
          <w:tcPr>
            <w:tcW w:w="5144" w:type="dxa"/>
          </w:tcPr>
          <w:p w14:paraId="3EBBC8A0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Spindle nose mounting</w:t>
            </w:r>
          </w:p>
        </w:tc>
        <w:tc>
          <w:tcPr>
            <w:tcW w:w="3378" w:type="dxa"/>
          </w:tcPr>
          <w:p w14:paraId="450C84CE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Camlock D1-11</w:t>
            </w:r>
          </w:p>
        </w:tc>
      </w:tr>
      <w:tr w:rsidR="00B04234" w:rsidRPr="00922FAF" w14:paraId="35E929E5" w14:textId="77777777" w:rsidTr="00EA44F8">
        <w:tc>
          <w:tcPr>
            <w:tcW w:w="5144" w:type="dxa"/>
          </w:tcPr>
          <w:p w14:paraId="68E50BE7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Spindle bore</w:t>
            </w:r>
          </w:p>
        </w:tc>
        <w:tc>
          <w:tcPr>
            <w:tcW w:w="3378" w:type="dxa"/>
          </w:tcPr>
          <w:p w14:paraId="3606975A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90mm</w:t>
            </w:r>
          </w:p>
        </w:tc>
      </w:tr>
      <w:tr w:rsidR="00B04234" w:rsidRPr="00922FAF" w14:paraId="01F14699" w14:textId="77777777" w:rsidTr="00EA44F8">
        <w:tc>
          <w:tcPr>
            <w:tcW w:w="5144" w:type="dxa"/>
          </w:tcPr>
          <w:p w14:paraId="4CF8F3A2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Taper in nose bush</w:t>
            </w:r>
          </w:p>
        </w:tc>
        <w:tc>
          <w:tcPr>
            <w:tcW w:w="3378" w:type="dxa"/>
          </w:tcPr>
          <w:p w14:paraId="05A76599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No. 5MT</w:t>
            </w:r>
          </w:p>
        </w:tc>
      </w:tr>
      <w:tr w:rsidR="00B04234" w:rsidRPr="00922FAF" w14:paraId="45C0B5DF" w14:textId="77777777" w:rsidTr="00EA44F8">
        <w:tc>
          <w:tcPr>
            <w:tcW w:w="5144" w:type="dxa"/>
          </w:tcPr>
          <w:p w14:paraId="202E0EE9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 xml:space="preserve">Width over </w:t>
            </w:r>
            <w:proofErr w:type="spellStart"/>
            <w:r w:rsidRPr="00922FAF">
              <w:rPr>
                <w:rFonts w:ascii="Lato" w:hAnsi="Lato"/>
                <w:sz w:val="22"/>
                <w:szCs w:val="22"/>
              </w:rPr>
              <w:t>bedways</w:t>
            </w:r>
            <w:proofErr w:type="spellEnd"/>
          </w:p>
        </w:tc>
        <w:tc>
          <w:tcPr>
            <w:tcW w:w="3378" w:type="dxa"/>
          </w:tcPr>
          <w:p w14:paraId="21FEC462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340mm</w:t>
            </w:r>
          </w:p>
        </w:tc>
      </w:tr>
      <w:tr w:rsidR="00B04234" w:rsidRPr="00922FAF" w14:paraId="69F89253" w14:textId="77777777" w:rsidTr="00EA44F8">
        <w:tc>
          <w:tcPr>
            <w:tcW w:w="5144" w:type="dxa"/>
          </w:tcPr>
          <w:p w14:paraId="0D0E16CA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Travel of cross slide</w:t>
            </w:r>
          </w:p>
        </w:tc>
        <w:tc>
          <w:tcPr>
            <w:tcW w:w="3378" w:type="dxa"/>
          </w:tcPr>
          <w:p w14:paraId="708CF0A3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280mm</w:t>
            </w:r>
          </w:p>
        </w:tc>
      </w:tr>
      <w:tr w:rsidR="00B04234" w:rsidRPr="00922FAF" w14:paraId="6C5CF292" w14:textId="77777777" w:rsidTr="00EA44F8">
        <w:tc>
          <w:tcPr>
            <w:tcW w:w="5144" w:type="dxa"/>
          </w:tcPr>
          <w:p w14:paraId="001276C3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Travel of top slide</w:t>
            </w:r>
          </w:p>
        </w:tc>
        <w:tc>
          <w:tcPr>
            <w:tcW w:w="3378" w:type="dxa"/>
          </w:tcPr>
          <w:p w14:paraId="5F62CCF0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150mm</w:t>
            </w:r>
          </w:p>
        </w:tc>
      </w:tr>
      <w:tr w:rsidR="00B04234" w:rsidRPr="00922FAF" w14:paraId="18148B96" w14:textId="77777777" w:rsidTr="00EA44F8">
        <w:tc>
          <w:tcPr>
            <w:tcW w:w="5144" w:type="dxa"/>
          </w:tcPr>
          <w:p w14:paraId="44D2BB48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Travel of tailstock barrel</w:t>
            </w:r>
          </w:p>
        </w:tc>
        <w:tc>
          <w:tcPr>
            <w:tcW w:w="3378" w:type="dxa"/>
          </w:tcPr>
          <w:p w14:paraId="636796E4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230mm</w:t>
            </w:r>
          </w:p>
        </w:tc>
      </w:tr>
      <w:tr w:rsidR="00B04234" w:rsidRPr="00922FAF" w14:paraId="1413A912" w14:textId="77777777" w:rsidTr="00EA44F8">
        <w:tc>
          <w:tcPr>
            <w:tcW w:w="5144" w:type="dxa"/>
          </w:tcPr>
          <w:p w14:paraId="673BBC67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Tailstock in tailstock barrel</w:t>
            </w:r>
          </w:p>
        </w:tc>
        <w:tc>
          <w:tcPr>
            <w:tcW w:w="3378" w:type="dxa"/>
          </w:tcPr>
          <w:p w14:paraId="79B79D1F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No. 5MT</w:t>
            </w:r>
          </w:p>
        </w:tc>
      </w:tr>
      <w:tr w:rsidR="00B04234" w:rsidRPr="00922FAF" w14:paraId="7BC17736" w14:textId="77777777" w:rsidTr="00EA44F8">
        <w:tc>
          <w:tcPr>
            <w:tcW w:w="5144" w:type="dxa"/>
          </w:tcPr>
          <w:p w14:paraId="5149E64A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Approx. Weight</w:t>
            </w:r>
          </w:p>
        </w:tc>
        <w:tc>
          <w:tcPr>
            <w:tcW w:w="3378" w:type="dxa"/>
          </w:tcPr>
          <w:p w14:paraId="1B147B0E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3250kg</w:t>
            </w:r>
          </w:p>
        </w:tc>
      </w:tr>
      <w:tr w:rsidR="00B04234" w:rsidRPr="00922FAF" w14:paraId="41E2F9A7" w14:textId="77777777" w:rsidTr="00EA44F8">
        <w:tc>
          <w:tcPr>
            <w:tcW w:w="5144" w:type="dxa"/>
          </w:tcPr>
          <w:p w14:paraId="48075C7C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 xml:space="preserve">Machine in </w:t>
            </w:r>
            <w:r w:rsidRPr="00922FAF">
              <w:rPr>
                <w:rFonts w:ascii="Lato" w:hAnsi="Lato"/>
                <w:b/>
                <w:color w:val="44546A"/>
                <w:sz w:val="22"/>
                <w:szCs w:val="22"/>
              </w:rPr>
              <w:t>Imperial</w:t>
            </w:r>
            <w:r w:rsidRPr="00922FAF">
              <w:rPr>
                <w:rFonts w:ascii="Lato" w:hAnsi="Lato"/>
                <w:color w:val="44546A"/>
                <w:sz w:val="22"/>
                <w:szCs w:val="22"/>
              </w:rPr>
              <w:t xml:space="preserve"> </w:t>
            </w:r>
            <w:r w:rsidRPr="00922FAF">
              <w:rPr>
                <w:rFonts w:ascii="Lato" w:hAnsi="Lato"/>
                <w:sz w:val="22"/>
                <w:szCs w:val="22"/>
              </w:rPr>
              <w:t>execution</w:t>
            </w:r>
          </w:p>
        </w:tc>
        <w:tc>
          <w:tcPr>
            <w:tcW w:w="3378" w:type="dxa"/>
          </w:tcPr>
          <w:p w14:paraId="5D73E347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B9053DC" w14:textId="77777777" w:rsidR="00B04234" w:rsidRPr="00922FAF" w:rsidRDefault="00B04234" w:rsidP="00B04234">
      <w:pPr>
        <w:tabs>
          <w:tab w:val="left" w:pos="5040"/>
        </w:tabs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922FAF" w:rsidRPr="00922FAF" w14:paraId="0539905A" w14:textId="77777777" w:rsidTr="001A3E34">
        <w:tc>
          <w:tcPr>
            <w:tcW w:w="8522" w:type="dxa"/>
            <w:shd w:val="clear" w:color="auto" w:fill="D9E2F3" w:themeFill="accent1" w:themeFillTint="33"/>
          </w:tcPr>
          <w:p w14:paraId="2AEDF0BF" w14:textId="77777777" w:rsidR="00B04234" w:rsidRPr="00922FAF" w:rsidRDefault="00B04234" w:rsidP="00EA44F8">
            <w:pPr>
              <w:tabs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922FAF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B04234" w:rsidRPr="00922FAF" w14:paraId="66D172C2" w14:textId="77777777" w:rsidTr="00EA44F8">
        <w:tc>
          <w:tcPr>
            <w:tcW w:w="8522" w:type="dxa"/>
          </w:tcPr>
          <w:p w14:paraId="33267E8B" w14:textId="7C945657" w:rsidR="00B04234" w:rsidRPr="00922FAF" w:rsidRDefault="00B04234" w:rsidP="00922FAF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3 &amp; 4 jaw chucks</w:t>
            </w:r>
          </w:p>
        </w:tc>
      </w:tr>
      <w:tr w:rsidR="00922FAF" w:rsidRPr="00922FAF" w14:paraId="4D43A65C" w14:textId="77777777" w:rsidTr="00EA44F8">
        <w:tc>
          <w:tcPr>
            <w:tcW w:w="8522" w:type="dxa"/>
          </w:tcPr>
          <w:p w14:paraId="7EB3A812" w14:textId="61C151FF" w:rsidR="00922FAF" w:rsidRPr="00922FAF" w:rsidRDefault="00922FAF" w:rsidP="00922FAF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Faceplate</w:t>
            </w:r>
          </w:p>
        </w:tc>
      </w:tr>
      <w:tr w:rsidR="00922FAF" w:rsidRPr="00922FAF" w14:paraId="41353811" w14:textId="77777777" w:rsidTr="00EA44F8">
        <w:tc>
          <w:tcPr>
            <w:tcW w:w="8522" w:type="dxa"/>
          </w:tcPr>
          <w:p w14:paraId="701DC5AC" w14:textId="1A450C96" w:rsidR="00922FAF" w:rsidRPr="00922FAF" w:rsidRDefault="00922FAF" w:rsidP="00922FAF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 xml:space="preserve">Quick change </w:t>
            </w:r>
            <w:proofErr w:type="spellStart"/>
            <w:r w:rsidRPr="00922FAF">
              <w:rPr>
                <w:rFonts w:ascii="Lato" w:hAnsi="Lato"/>
                <w:sz w:val="22"/>
                <w:szCs w:val="22"/>
              </w:rPr>
              <w:t>toolpost</w:t>
            </w:r>
            <w:proofErr w:type="spellEnd"/>
            <w:r w:rsidRPr="00922FAF">
              <w:rPr>
                <w:rFonts w:ascii="Lato" w:hAnsi="Lato"/>
                <w:sz w:val="22"/>
                <w:szCs w:val="22"/>
              </w:rPr>
              <w:t xml:space="preserve"> and 7 off </w:t>
            </w:r>
            <w:proofErr w:type="spellStart"/>
            <w:r w:rsidRPr="00922FAF">
              <w:rPr>
                <w:rFonts w:ascii="Lato" w:hAnsi="Lato"/>
                <w:sz w:val="22"/>
                <w:szCs w:val="22"/>
              </w:rPr>
              <w:t>toolholders</w:t>
            </w:r>
            <w:proofErr w:type="spellEnd"/>
          </w:p>
        </w:tc>
      </w:tr>
      <w:tr w:rsidR="00B04234" w:rsidRPr="00922FAF" w14:paraId="44C78167" w14:textId="77777777" w:rsidTr="00EA44F8">
        <w:tc>
          <w:tcPr>
            <w:tcW w:w="8522" w:type="dxa"/>
          </w:tcPr>
          <w:p w14:paraId="56C45396" w14:textId="4B16E557" w:rsidR="00B04234" w:rsidRPr="00922FAF" w:rsidRDefault="00B04234" w:rsidP="00922FAF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Stationary steady</w:t>
            </w:r>
          </w:p>
        </w:tc>
      </w:tr>
      <w:tr w:rsidR="00922FAF" w:rsidRPr="00922FAF" w14:paraId="2B9D0FFF" w14:textId="77777777" w:rsidTr="00EA44F8">
        <w:tc>
          <w:tcPr>
            <w:tcW w:w="8522" w:type="dxa"/>
          </w:tcPr>
          <w:p w14:paraId="03533ECE" w14:textId="1CF64A94" w:rsidR="00922FAF" w:rsidRPr="00922FAF" w:rsidRDefault="00922FAF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Chuck guard</w:t>
            </w:r>
          </w:p>
        </w:tc>
      </w:tr>
      <w:tr w:rsidR="00B04234" w:rsidRPr="00922FAF" w14:paraId="14D23D27" w14:textId="77777777" w:rsidTr="00EA44F8">
        <w:tc>
          <w:tcPr>
            <w:tcW w:w="8522" w:type="dxa"/>
          </w:tcPr>
          <w:p w14:paraId="383CF00F" w14:textId="61C5DE2E" w:rsidR="00B04234" w:rsidRPr="00922FAF" w:rsidRDefault="00922FAF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Rear splashguard</w:t>
            </w:r>
          </w:p>
        </w:tc>
      </w:tr>
      <w:tr w:rsidR="00B04234" w:rsidRPr="00922FAF" w14:paraId="46B2B7B0" w14:textId="77777777" w:rsidTr="00EA44F8">
        <w:tc>
          <w:tcPr>
            <w:tcW w:w="8522" w:type="dxa"/>
          </w:tcPr>
          <w:p w14:paraId="6080C281" w14:textId="45236E39" w:rsidR="00B04234" w:rsidRPr="00922FAF" w:rsidRDefault="00922FAF" w:rsidP="00EA44F8">
            <w:pPr>
              <w:tabs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922FAF">
              <w:rPr>
                <w:rFonts w:ascii="Lato" w:hAnsi="Lato"/>
                <w:sz w:val="22"/>
                <w:szCs w:val="22"/>
              </w:rPr>
              <w:t>Coolant system</w:t>
            </w:r>
          </w:p>
        </w:tc>
      </w:tr>
    </w:tbl>
    <w:p w14:paraId="513DB932" w14:textId="77777777" w:rsidR="00B04234" w:rsidRPr="00922FAF" w:rsidRDefault="00B04234" w:rsidP="00B04234">
      <w:pPr>
        <w:tabs>
          <w:tab w:val="left" w:pos="5040"/>
        </w:tabs>
        <w:rPr>
          <w:rFonts w:ascii="Lato" w:hAnsi="Lato"/>
          <w:color w:val="44546A"/>
          <w:sz w:val="22"/>
          <w:szCs w:val="22"/>
        </w:rPr>
      </w:pPr>
    </w:p>
    <w:p w14:paraId="5B71CFAB" w14:textId="77777777" w:rsidR="00B04234" w:rsidRPr="00922FAF" w:rsidRDefault="00B04234" w:rsidP="00B04234">
      <w:pPr>
        <w:rPr>
          <w:rFonts w:ascii="Lato" w:hAnsi="Lato"/>
          <w:b/>
          <w:color w:val="44546A"/>
          <w:sz w:val="22"/>
          <w:szCs w:val="22"/>
        </w:rPr>
      </w:pPr>
      <w:bookmarkStart w:id="0" w:name="_GoBack"/>
      <w:bookmarkEnd w:id="0"/>
    </w:p>
    <w:p w14:paraId="3838B773" w14:textId="5DA01F79" w:rsidR="00B04234" w:rsidRPr="00922FAF" w:rsidRDefault="00B04234" w:rsidP="00922FAF">
      <w:pPr>
        <w:tabs>
          <w:tab w:val="left" w:pos="1134"/>
        </w:tabs>
        <w:rPr>
          <w:rFonts w:ascii="Lato" w:hAnsi="Lato"/>
          <w:color w:val="44546A"/>
          <w:sz w:val="22"/>
          <w:szCs w:val="22"/>
        </w:rPr>
      </w:pPr>
      <w:r w:rsidRPr="00922FAF">
        <w:rPr>
          <w:rFonts w:ascii="Lato" w:hAnsi="Lato"/>
          <w:b/>
          <w:color w:val="44546A"/>
          <w:sz w:val="22"/>
          <w:szCs w:val="22"/>
        </w:rPr>
        <w:t xml:space="preserve">NB </w:t>
      </w:r>
      <w:r w:rsidR="00922FAF" w:rsidRPr="00922FAF">
        <w:rPr>
          <w:rFonts w:ascii="Lato" w:hAnsi="Lato"/>
          <w:b/>
          <w:color w:val="44546A"/>
          <w:sz w:val="22"/>
          <w:szCs w:val="22"/>
        </w:rPr>
        <w:tab/>
      </w:r>
      <w:r w:rsidRPr="00922FAF">
        <w:rPr>
          <w:rFonts w:ascii="Lato" w:hAnsi="Lato"/>
          <w:color w:val="44546A"/>
          <w:sz w:val="22"/>
          <w:szCs w:val="22"/>
        </w:rPr>
        <w:t>Machine refurbished and repainted</w:t>
      </w:r>
    </w:p>
    <w:p w14:paraId="6F4009CA" w14:textId="77777777" w:rsidR="006A29CB" w:rsidRPr="00922FAF" w:rsidRDefault="006A29CB">
      <w:pPr>
        <w:rPr>
          <w:rFonts w:ascii="Lato" w:hAnsi="Lato"/>
          <w:color w:val="44546A"/>
          <w:sz w:val="22"/>
          <w:szCs w:val="22"/>
        </w:rPr>
      </w:pPr>
    </w:p>
    <w:sectPr w:rsidR="006A29CB" w:rsidRPr="00922FAF" w:rsidSect="00922FA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4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3E34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D5F4E"/>
    <w:rsid w:val="003E2904"/>
    <w:rsid w:val="003E2B99"/>
    <w:rsid w:val="003F01EC"/>
    <w:rsid w:val="003F1EA5"/>
    <w:rsid w:val="003F23A5"/>
    <w:rsid w:val="003F60BE"/>
    <w:rsid w:val="0040244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7C0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2FA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234"/>
    <w:rsid w:val="00B04CFB"/>
    <w:rsid w:val="00B13A7A"/>
    <w:rsid w:val="00B23934"/>
    <w:rsid w:val="00B251BA"/>
    <w:rsid w:val="00B32A22"/>
    <w:rsid w:val="00B53509"/>
    <w:rsid w:val="00B538B0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5258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A79F9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7348"/>
  <w15:chartTrackingRefBased/>
  <w15:docId w15:val="{373B2BE2-AC94-4600-AD0A-DAF3DE1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34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22FAF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922FA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22FAF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FAF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22FA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22F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2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2023-02-17T08:26:00Z</cp:lastPrinted>
  <dcterms:created xsi:type="dcterms:W3CDTF">2023-02-17T08:24:00Z</dcterms:created>
  <dcterms:modified xsi:type="dcterms:W3CDTF">2023-02-17T09:22:00Z</dcterms:modified>
</cp:coreProperties>
</file>